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5338763" cy="3548829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3548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💀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Regresa a tus orígenes con</w:t>
      </w:r>
      <w:r w:rsidDel="00000000" w:rsidR="00000000" w:rsidRPr="00000000">
        <w:rPr>
          <w:b w:val="1"/>
          <w:sz w:val="32"/>
          <w:szCs w:val="32"/>
          <w:rtl w:val="0"/>
        </w:rPr>
        <w:t xml:space="preserve"> Under Armour </w:t>
      </w:r>
      <w:r w:rsidDel="00000000" w:rsidR="00000000" w:rsidRPr="00000000">
        <w:rPr>
          <w:b w:val="1"/>
          <w:sz w:val="32"/>
          <w:szCs w:val="32"/>
          <w:rtl w:val="0"/>
        </w:rPr>
        <w:t xml:space="preserve">y su</w:t>
      </w:r>
      <w:r w:rsidDel="00000000" w:rsidR="00000000" w:rsidRPr="00000000">
        <w:rPr>
          <w:b w:val="1"/>
          <w:sz w:val="32"/>
          <w:szCs w:val="32"/>
          <w:rtl w:val="0"/>
        </w:rPr>
        <w:t xml:space="preserve"> nueva colección de Día de Muertos 💀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05 de octubre de 2023: </w:t>
      </w:r>
      <w:r w:rsidDel="00000000" w:rsidR="00000000" w:rsidRPr="00000000">
        <w:rPr>
          <w:rtl w:val="0"/>
        </w:rPr>
        <w:t xml:space="preserve">Una ciudad con olor a cempasúchil y calaveritas espera el lanzamiento de la colección “Day of the Dead” 2023 </w:t>
      </w:r>
      <w:r w:rsidDel="00000000" w:rsidR="00000000" w:rsidRPr="00000000">
        <w:rPr>
          <w:rtl w:val="0"/>
        </w:rPr>
        <w:t xml:space="preserve">de UA</w:t>
      </w:r>
      <w:r w:rsidDel="00000000" w:rsidR="00000000" w:rsidRPr="00000000">
        <w:rPr>
          <w:rtl w:val="0"/>
        </w:rPr>
        <w:t xml:space="preserve">. El diseño de estas prendas y calzado encuentra su inspiración en el Día de Muertos con imágenes que retoman el estilo de calaveras, colores, ánimas y alebrijes, sin olvidar la alta tecnología que caracteriza a Under Armour.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La colección incluye los UA HOVR™ Phantom 3, con el equilibrio perfecto entre flexibilidad y absorción; suela de goma completa con patrón estratégico para mayor tracción y durabilidad, así como el sistema de amortiguación UA HOVR™, que reduce el impacto, recupera energía y te impulsa a recorrer más kilómetros. Además, tiene el talón externo para proporcionar mayor sujeción y estabilidad.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3540928" cy="2525865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0928" cy="2525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Diana Flores UA Day of the Dead 2023</w:t>
      </w:r>
    </w:p>
    <w:p w:rsidR="00000000" w:rsidDel="00000000" w:rsidP="00000000" w:rsidRDefault="00000000" w:rsidRPr="00000000" w14:paraId="0000000C">
      <w:pPr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b w:val="1"/>
          <w:i w:val="1"/>
          <w:shd w:fill="fff2cc" w:val="clear"/>
        </w:rPr>
      </w:pPr>
      <w:r w:rsidDel="00000000" w:rsidR="00000000" w:rsidRPr="00000000">
        <w:rPr>
          <w:rtl w:val="0"/>
        </w:rPr>
        <w:t xml:space="preserve">Los UA HOVR™ Sonic 6 también forman parte de esta serie de calzado deportivo. Tienen un diseño ligero y firme con amortiguación UA HOVR™ suave y elástica, perfectos para impulsarte en running; es ideal para carreras diarias con una sensación ligera para mayor comodidad y transpirabilidad. Reducen el impacto, devuelven la energía y ayudan a impulsar</w:t>
      </w:r>
      <w:r w:rsidDel="00000000" w:rsidR="00000000" w:rsidRPr="00000000">
        <w:rPr>
          <w:rtl w:val="0"/>
        </w:rPr>
        <w:t xml:space="preserve">te hacia</w:t>
      </w:r>
      <w:r w:rsidDel="00000000" w:rsidR="00000000" w:rsidRPr="00000000">
        <w:rPr>
          <w:rtl w:val="0"/>
        </w:rPr>
        <w:t xml:space="preserve"> delante; cuentan con una combinación de goma carbónica y goma inyectada en la suela exterior para ofrecer un sutil rebote.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i w:val="1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Qué mejor que estrenar esta colección durante la carrera </w:t>
      </w:r>
      <w:r w:rsidDel="00000000" w:rsidR="00000000" w:rsidRPr="00000000">
        <w:rPr>
          <w:i w:val="1"/>
          <w:rtl w:val="0"/>
        </w:rPr>
        <w:t xml:space="preserve">#ReturnToTheUnderworld</w:t>
      </w:r>
      <w:r w:rsidDel="00000000" w:rsidR="00000000" w:rsidRPr="00000000">
        <w:rPr>
          <w:rtl w:val="0"/>
        </w:rPr>
        <w:t xml:space="preserve">, la cual ya abrió sus inscripciones al público en el siguiente enlace: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https://asdeporte.com/evento/night-run-under-armour-2023-dia-de-muertos-t3yj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0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2963436" cy="2963436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3436" cy="2963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Night Run Under Armour</w:t>
      </w:r>
    </w:p>
    <w:p w:rsidR="00000000" w:rsidDel="00000000" w:rsidP="00000000" w:rsidRDefault="00000000" w:rsidRPr="00000000" w14:paraId="00000012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Sobre la carrera, Diana Flores, campeona mundial de flag football, explica que cuando empezó a entrenar en su deporte “</w:t>
      </w:r>
      <w:r w:rsidDel="00000000" w:rsidR="00000000" w:rsidRPr="00000000">
        <w:rPr>
          <w:i w:val="1"/>
          <w:rtl w:val="0"/>
        </w:rPr>
        <w:t xml:space="preserve">estaba en la preparatoria, y para mí correr era fundamental para poder llegar a mis metas; la rapidez y la agilidad son claves para cualquier atleta, por lo que eventos como la carrera Day of the Dead Night Run de Under Armour generan confianza y nos hacen sentirnos orgullosos de nuestras raíces</w:t>
      </w:r>
      <w:r w:rsidDel="00000000" w:rsidR="00000000" w:rsidRPr="00000000">
        <w:rPr>
          <w:rtl w:val="0"/>
        </w:rPr>
        <w:t xml:space="preserve">”. 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10200" cy="2870788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1498" l="0" r="0" t="1862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70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UA Day of the Dead 2023</w:t>
      </w:r>
    </w:p>
    <w:p w:rsidR="00000000" w:rsidDel="00000000" w:rsidP="00000000" w:rsidRDefault="00000000" w:rsidRPr="00000000" w14:paraId="00000017">
      <w:pPr>
        <w:jc w:val="center"/>
        <w:rPr>
          <w:b w:val="1"/>
          <w:i w:val="1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Under Armour acompaña a los atletas en sus mayores retos, mientras portan sus tradiciones, su identidad y recuerdan a sus seres queridos, esos que les dan fuerzas para superar sus metas y sentir sus raíces a flor de piel. 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La colección está disponible en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underarmour.com.mx</w:t>
        </w:r>
      </w:hyperlink>
      <w:r w:rsidDel="00000000" w:rsidR="00000000" w:rsidRPr="00000000">
        <w:rPr>
          <w:rtl w:val="0"/>
        </w:rPr>
        <w:t xml:space="preserve">, Brand Houses Under Armour, Innovasport, Liverpool, Dportenis y Martí, entre otros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bottom w:color="000000" w:space="1" w:sz="12" w:val="single"/>
        </w:pBdr>
        <w:spacing w:line="240" w:lineRule="auto"/>
        <w:jc w:val="both"/>
        <w:rPr>
          <w:rFonts w:ascii="ARMOUR Cd" w:cs="ARMOUR Cd" w:eastAsia="ARMOUR Cd" w:hAnsi="ARMOUR Cd"/>
          <w:sz w:val="20"/>
          <w:szCs w:val="20"/>
        </w:rPr>
      </w:pP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Sobre</w:t>
      </w: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 Under Armour, Inc.: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after="240" w:before="240"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Under Armour (NYSE: UA), con oficinas centrales en Baltimore, Maryland es líder inventor, comercializador y distribuidor de calzado, ropa y equipamiento de alto desempeño. Diseñada para hacer a todos los atletas mejores, los innovadores productos de la marca son vendidos en todo el mundo a atletas de todos los niveles.  La plataforma Under Armour Connected Fitness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vertAlign w:val="superscript"/>
          <w:rtl w:val="0"/>
        </w:rPr>
        <w:t xml:space="preserve">TM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alberga a la comunidad más grande de atletas y salud digital. Para más información, por favor visite el sitio web de la compañía:</w:t>
      </w:r>
      <w:hyperlink r:id="rId12">
        <w:r w:rsidDel="00000000" w:rsidR="00000000" w:rsidRPr="00000000">
          <w:rPr>
            <w:rFonts w:ascii="ARMOUR Cd" w:cs="ARMOUR Cd" w:eastAsia="ARMOUR Cd" w:hAnsi="ARMOUR Cd"/>
            <w:sz w:val="20"/>
            <w:szCs w:val="20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ARMOUR Cd" w:cs="ARMOUR Cd" w:eastAsia="ARMOUR Cd" w:hAnsi="ARMOUR Cd"/>
            <w:color w:val="1155cc"/>
            <w:sz w:val="20"/>
            <w:szCs w:val="20"/>
            <w:u w:val="single"/>
            <w:rtl w:val="0"/>
          </w:rPr>
          <w:t xml:space="preserve">www.uabiz.com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Fonts w:ascii="ARMOUR Cd" w:cs="ARMOUR Cd" w:eastAsia="ARMOUR Cd" w:hAnsi="ARMOUR Cd"/>
          <w:b w:val="1"/>
          <w:sz w:val="24"/>
          <w:szCs w:val="24"/>
          <w:rtl w:val="0"/>
        </w:rPr>
        <w:t xml:space="preserve">Contacto para medios: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hyperlink r:id="rId14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Carolina Medina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Senior PR Executive</w:t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carolina@qprw.co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RMOUR C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spacing w:line="240" w:lineRule="auto"/>
      <w:rPr/>
    </w:pP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114300" distT="114300" distL="114300" distR="114300">
          <wp:extent cx="5943600" cy="7874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underarmour.com.mx/es-mx/" TargetMode="External"/><Relationship Id="rId10" Type="http://schemas.openxmlformats.org/officeDocument/2006/relationships/image" Target="media/image4.jpg"/><Relationship Id="rId13" Type="http://schemas.openxmlformats.org/officeDocument/2006/relationships/hyperlink" Target="http://www.uabiz.com/" TargetMode="External"/><Relationship Id="rId12" Type="http://schemas.openxmlformats.org/officeDocument/2006/relationships/hyperlink" Target="http://www.uabiz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hyperlink" Target="mailto:carolina@qprw.co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hyperlink" Target="https://asdeporte.com/evento/night-run-under-armour-2023-dia-de-muertos-t3yj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